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EC" w:rsidRDefault="004806EC" w:rsidP="004806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Końskie, 07.12.2016 r.</w:t>
      </w:r>
    </w:p>
    <w:p w:rsidR="004806EC" w:rsidRDefault="004806EC" w:rsidP="00F36D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6EC" w:rsidRPr="004806EC" w:rsidRDefault="004806EC" w:rsidP="00480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6EC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4806EC" w:rsidRPr="004806EC" w:rsidRDefault="004806EC" w:rsidP="00480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6EC">
        <w:rPr>
          <w:rFonts w:ascii="Times New Roman" w:hAnsi="Times New Roman" w:cs="Times New Roman"/>
          <w:b/>
          <w:sz w:val="24"/>
          <w:szCs w:val="24"/>
        </w:rPr>
        <w:t>BURMISTRZA MIASTA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6EC">
        <w:rPr>
          <w:rFonts w:ascii="Times New Roman" w:hAnsi="Times New Roman" w:cs="Times New Roman"/>
          <w:b/>
          <w:sz w:val="24"/>
          <w:szCs w:val="24"/>
        </w:rPr>
        <w:t>I GMINY KOŃSKIE</w:t>
      </w:r>
    </w:p>
    <w:p w:rsidR="004806EC" w:rsidRDefault="004806EC" w:rsidP="00F36D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6EC" w:rsidRDefault="00F36DE8" w:rsidP="00F36DE8">
      <w:pPr>
        <w:jc w:val="both"/>
        <w:rPr>
          <w:rFonts w:ascii="Times New Roman" w:hAnsi="Times New Roman" w:cs="Times New Roman"/>
          <w:sz w:val="24"/>
          <w:szCs w:val="24"/>
        </w:rPr>
      </w:pPr>
      <w:r w:rsidRPr="00F36DE8">
        <w:rPr>
          <w:rFonts w:ascii="Times New Roman" w:hAnsi="Times New Roman" w:cs="Times New Roman"/>
          <w:sz w:val="24"/>
          <w:szCs w:val="24"/>
        </w:rPr>
        <w:t>Zgodnie z art. 17 ust. 2 pkt 1 ustawy z dnia 9 paźdz</w:t>
      </w:r>
      <w:r w:rsidR="00F42B4E">
        <w:rPr>
          <w:rFonts w:ascii="Times New Roman" w:hAnsi="Times New Roman" w:cs="Times New Roman"/>
          <w:sz w:val="24"/>
          <w:szCs w:val="24"/>
        </w:rPr>
        <w:t>iernika 2015 r. o rewitalizacji</w:t>
      </w:r>
      <w:r w:rsidR="00F42B4E" w:rsidRPr="00F42B4E">
        <w:rPr>
          <w:rFonts w:ascii="Times New Roman" w:hAnsi="Times New Roman" w:cs="Times New Roman"/>
          <w:sz w:val="24"/>
          <w:szCs w:val="24"/>
        </w:rPr>
        <w:t xml:space="preserve"> (Dz. U. poz. 1777 z 2016 r. poz. 1020, 1250</w:t>
      </w:r>
      <w:r w:rsidR="00F42B4E">
        <w:rPr>
          <w:rFonts w:ascii="Times New Roman" w:hAnsi="Times New Roman" w:cs="Times New Roman"/>
          <w:sz w:val="24"/>
          <w:szCs w:val="24"/>
        </w:rPr>
        <w:t xml:space="preserve">) </w:t>
      </w:r>
      <w:r w:rsidRPr="00F36DE8">
        <w:rPr>
          <w:rFonts w:ascii="Times New Roman" w:hAnsi="Times New Roman" w:cs="Times New Roman"/>
          <w:sz w:val="24"/>
          <w:szCs w:val="24"/>
        </w:rPr>
        <w:t>podaje się do publicznej wiadomości uchwałę Rady Miejskiej w Końskich z dnia 28 listopada 2016 r. w sprawie przystąpienia do opracowania Gminnego Programu Rewitalizacji dla Gminy Końskie na lata 2016-2025.</w:t>
      </w:r>
    </w:p>
    <w:p w:rsidR="00F42B4E" w:rsidRDefault="00F42B4E" w:rsidP="00F36D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6EC" w:rsidRPr="004806EC" w:rsidRDefault="004806EC" w:rsidP="00480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6EC">
        <w:rPr>
          <w:rFonts w:ascii="Times New Roman" w:hAnsi="Times New Roman" w:cs="Times New Roman"/>
          <w:b/>
          <w:sz w:val="24"/>
          <w:szCs w:val="24"/>
        </w:rPr>
        <w:t>UCHWAŁA Nr XXVIII/273/2016</w:t>
      </w:r>
    </w:p>
    <w:p w:rsidR="004806EC" w:rsidRPr="004806EC" w:rsidRDefault="004806EC" w:rsidP="00480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6EC">
        <w:rPr>
          <w:rFonts w:ascii="Times New Roman" w:hAnsi="Times New Roman" w:cs="Times New Roman"/>
          <w:b/>
          <w:sz w:val="24"/>
          <w:szCs w:val="24"/>
        </w:rPr>
        <w:t>RADY MIEJSKIEJ W KOŃSKICH</w:t>
      </w:r>
    </w:p>
    <w:p w:rsidR="004806EC" w:rsidRPr="004806EC" w:rsidRDefault="004806EC" w:rsidP="00480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28 listopada 2016 r.</w:t>
      </w:r>
    </w:p>
    <w:p w:rsidR="004806EC" w:rsidRPr="004806EC" w:rsidRDefault="004806EC" w:rsidP="004806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6EC">
        <w:rPr>
          <w:rFonts w:ascii="Times New Roman" w:hAnsi="Times New Roman" w:cs="Times New Roman"/>
          <w:b/>
          <w:sz w:val="24"/>
          <w:szCs w:val="24"/>
        </w:rPr>
        <w:t>w sprawie przystąpienia do opracowania Gminnego Programu Rewitalizacji</w:t>
      </w:r>
    </w:p>
    <w:p w:rsidR="004806EC" w:rsidRPr="004806EC" w:rsidRDefault="004806EC" w:rsidP="004806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6EC">
        <w:rPr>
          <w:rFonts w:ascii="Times New Roman" w:hAnsi="Times New Roman" w:cs="Times New Roman"/>
          <w:b/>
          <w:sz w:val="24"/>
          <w:szCs w:val="24"/>
        </w:rPr>
        <w:t>dla Gminy Końskie na lata 2016-2025</w:t>
      </w:r>
    </w:p>
    <w:p w:rsidR="004806EC" w:rsidRPr="004806EC" w:rsidRDefault="004806EC" w:rsidP="004806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6EC" w:rsidRPr="004806EC" w:rsidRDefault="004806EC" w:rsidP="004806EC">
      <w:pPr>
        <w:jc w:val="both"/>
        <w:rPr>
          <w:rFonts w:ascii="Times New Roman" w:hAnsi="Times New Roman" w:cs="Times New Roman"/>
          <w:sz w:val="24"/>
          <w:szCs w:val="24"/>
        </w:rPr>
      </w:pPr>
      <w:r w:rsidRPr="004806EC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(Dz. U. z 2016 r. poz. 446, 1579) oraz art. 17 ust. 1 ustaw</w:t>
      </w:r>
      <w:r>
        <w:rPr>
          <w:rFonts w:ascii="Times New Roman" w:hAnsi="Times New Roman" w:cs="Times New Roman"/>
          <w:sz w:val="24"/>
          <w:szCs w:val="24"/>
        </w:rPr>
        <w:t>y z dnia 9 października 2015 r.</w:t>
      </w:r>
      <w:r w:rsidR="00C860F4">
        <w:rPr>
          <w:rFonts w:ascii="Times New Roman" w:hAnsi="Times New Roman" w:cs="Times New Roman"/>
          <w:sz w:val="24"/>
          <w:szCs w:val="24"/>
        </w:rPr>
        <w:t xml:space="preserve"> </w:t>
      </w:r>
      <w:r w:rsidRPr="004806EC">
        <w:rPr>
          <w:rFonts w:ascii="Times New Roman" w:hAnsi="Times New Roman" w:cs="Times New Roman"/>
          <w:sz w:val="24"/>
          <w:szCs w:val="24"/>
        </w:rPr>
        <w:t xml:space="preserve">o rewitalizacji (Dz. U. poz. 1777 z 2016 r. poz. </w:t>
      </w:r>
      <w:r>
        <w:rPr>
          <w:rFonts w:ascii="Times New Roman" w:hAnsi="Times New Roman" w:cs="Times New Roman"/>
          <w:sz w:val="24"/>
          <w:szCs w:val="24"/>
        </w:rPr>
        <w:t xml:space="preserve">1020, 1250) w związku z uchwałą </w:t>
      </w:r>
      <w:r w:rsidRPr="004806EC">
        <w:rPr>
          <w:rFonts w:ascii="Times New Roman" w:hAnsi="Times New Roman" w:cs="Times New Roman"/>
          <w:sz w:val="24"/>
          <w:szCs w:val="24"/>
        </w:rPr>
        <w:t xml:space="preserve">Nr XXVII/263/2016 Rady Miejskiej w Końskich z dnia 27 października 2016 r. w sprawie wyznaczenia obszaru zdegradowanego oraz obszaru rewitalizacji na terenie Gminy Końskie, Rada Miejska w </w:t>
      </w:r>
      <w:r>
        <w:rPr>
          <w:rFonts w:ascii="Times New Roman" w:hAnsi="Times New Roman" w:cs="Times New Roman"/>
          <w:sz w:val="24"/>
          <w:szCs w:val="24"/>
        </w:rPr>
        <w:t>Końskich uchwala, co następuje:</w:t>
      </w:r>
    </w:p>
    <w:p w:rsidR="004806EC" w:rsidRPr="004806EC" w:rsidRDefault="004806EC" w:rsidP="004806EC">
      <w:pPr>
        <w:jc w:val="both"/>
        <w:rPr>
          <w:rFonts w:ascii="Times New Roman" w:hAnsi="Times New Roman" w:cs="Times New Roman"/>
          <w:sz w:val="24"/>
          <w:szCs w:val="24"/>
        </w:rPr>
      </w:pPr>
      <w:r w:rsidRPr="004806EC">
        <w:rPr>
          <w:rFonts w:ascii="Times New Roman" w:hAnsi="Times New Roman" w:cs="Times New Roman"/>
          <w:b/>
          <w:sz w:val="24"/>
          <w:szCs w:val="24"/>
        </w:rPr>
        <w:t>§ 1.</w:t>
      </w:r>
      <w:r w:rsidRPr="004806EC">
        <w:rPr>
          <w:rFonts w:ascii="Times New Roman" w:hAnsi="Times New Roman" w:cs="Times New Roman"/>
          <w:sz w:val="24"/>
          <w:szCs w:val="24"/>
        </w:rPr>
        <w:t xml:space="preserve"> Przystępuje się do opracowania Gminnego Programu Rewitalizacji dla Gminy Końskie na lata 2016-2025 jako podstawowego i strateg</w:t>
      </w:r>
      <w:r>
        <w:rPr>
          <w:rFonts w:ascii="Times New Roman" w:hAnsi="Times New Roman" w:cs="Times New Roman"/>
          <w:sz w:val="24"/>
          <w:szCs w:val="24"/>
        </w:rPr>
        <w:t xml:space="preserve">icznego narzędzia wyprowadzenia </w:t>
      </w:r>
      <w:r w:rsidRPr="004806EC">
        <w:rPr>
          <w:rFonts w:ascii="Times New Roman" w:hAnsi="Times New Roman" w:cs="Times New Roman"/>
          <w:sz w:val="24"/>
          <w:szCs w:val="24"/>
        </w:rPr>
        <w:t xml:space="preserve">ze stanu kryzysowego obszarów zdegradowanych, integrującego w sposób kompleksowy wszystkie elementy procesu rewitalizacji na </w:t>
      </w:r>
      <w:r>
        <w:rPr>
          <w:rFonts w:ascii="Times New Roman" w:hAnsi="Times New Roman" w:cs="Times New Roman"/>
          <w:sz w:val="24"/>
          <w:szCs w:val="24"/>
        </w:rPr>
        <w:t>terenie Miasta i Gminy Końskie.</w:t>
      </w:r>
    </w:p>
    <w:p w:rsidR="004806EC" w:rsidRPr="004806EC" w:rsidRDefault="004806EC" w:rsidP="004806EC">
      <w:pPr>
        <w:jc w:val="both"/>
        <w:rPr>
          <w:rFonts w:ascii="Times New Roman" w:hAnsi="Times New Roman" w:cs="Times New Roman"/>
          <w:sz w:val="24"/>
          <w:szCs w:val="24"/>
        </w:rPr>
      </w:pPr>
      <w:r w:rsidRPr="004806EC">
        <w:rPr>
          <w:rFonts w:ascii="Times New Roman" w:hAnsi="Times New Roman" w:cs="Times New Roman"/>
          <w:b/>
          <w:sz w:val="24"/>
          <w:szCs w:val="24"/>
        </w:rPr>
        <w:t>§ 2.</w:t>
      </w:r>
      <w:r w:rsidRPr="004806EC">
        <w:rPr>
          <w:rFonts w:ascii="Times New Roman" w:hAnsi="Times New Roman" w:cs="Times New Roman"/>
          <w:sz w:val="24"/>
          <w:szCs w:val="24"/>
        </w:rPr>
        <w:t xml:space="preserve"> Traci moc uchwała Nr XVII/151/2015 Rady Miejskiej w Końskich z dnia 30 grudnia 2015 r. w sprawie przystąpienia do opracowania Gminnego Progr</w:t>
      </w:r>
      <w:r>
        <w:rPr>
          <w:rFonts w:ascii="Times New Roman" w:hAnsi="Times New Roman" w:cs="Times New Roman"/>
          <w:sz w:val="24"/>
          <w:szCs w:val="24"/>
        </w:rPr>
        <w:t xml:space="preserve">amu Rewitalizacji Miasta </w:t>
      </w:r>
      <w:r w:rsidRPr="004806EC">
        <w:rPr>
          <w:rFonts w:ascii="Times New Roman" w:hAnsi="Times New Roman" w:cs="Times New Roman"/>
          <w:sz w:val="24"/>
          <w:szCs w:val="24"/>
        </w:rPr>
        <w:t>i G</w:t>
      </w:r>
      <w:r>
        <w:rPr>
          <w:rFonts w:ascii="Times New Roman" w:hAnsi="Times New Roman" w:cs="Times New Roman"/>
          <w:sz w:val="24"/>
          <w:szCs w:val="24"/>
        </w:rPr>
        <w:t>miny Końskie na lata 2015-2025.</w:t>
      </w:r>
    </w:p>
    <w:p w:rsidR="004806EC" w:rsidRPr="004806EC" w:rsidRDefault="004806EC" w:rsidP="004806EC">
      <w:pPr>
        <w:jc w:val="both"/>
        <w:rPr>
          <w:rFonts w:ascii="Times New Roman" w:hAnsi="Times New Roman" w:cs="Times New Roman"/>
          <w:sz w:val="24"/>
          <w:szCs w:val="24"/>
        </w:rPr>
      </w:pPr>
      <w:r w:rsidRPr="004806EC">
        <w:rPr>
          <w:rFonts w:ascii="Times New Roman" w:hAnsi="Times New Roman" w:cs="Times New Roman"/>
          <w:b/>
          <w:sz w:val="24"/>
          <w:szCs w:val="24"/>
        </w:rPr>
        <w:t>§ 3.</w:t>
      </w:r>
      <w:r w:rsidRPr="004806EC">
        <w:rPr>
          <w:rFonts w:ascii="Times New Roman" w:hAnsi="Times New Roman" w:cs="Times New Roman"/>
          <w:sz w:val="24"/>
          <w:szCs w:val="24"/>
        </w:rPr>
        <w:t xml:space="preserve"> Wykonanie uchwały powierza się Burmi</w:t>
      </w:r>
      <w:r>
        <w:rPr>
          <w:rFonts w:ascii="Times New Roman" w:hAnsi="Times New Roman" w:cs="Times New Roman"/>
          <w:sz w:val="24"/>
          <w:szCs w:val="24"/>
        </w:rPr>
        <w:t>strzowi Miasta i Gminy Końskie.</w:t>
      </w:r>
    </w:p>
    <w:p w:rsidR="004806EC" w:rsidRPr="004806EC" w:rsidRDefault="004806EC" w:rsidP="004806EC">
      <w:pPr>
        <w:jc w:val="both"/>
        <w:rPr>
          <w:rFonts w:ascii="Times New Roman" w:hAnsi="Times New Roman" w:cs="Times New Roman"/>
          <w:sz w:val="24"/>
          <w:szCs w:val="24"/>
        </w:rPr>
      </w:pPr>
      <w:r w:rsidRPr="004806EC">
        <w:rPr>
          <w:rFonts w:ascii="Times New Roman" w:hAnsi="Times New Roman" w:cs="Times New Roman"/>
          <w:b/>
          <w:sz w:val="24"/>
          <w:szCs w:val="24"/>
        </w:rPr>
        <w:t>§ 4.</w:t>
      </w:r>
      <w:r w:rsidRPr="004806EC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4806EC" w:rsidRPr="004806EC" w:rsidRDefault="004806EC" w:rsidP="004806EC">
      <w:pPr>
        <w:rPr>
          <w:rFonts w:ascii="Times New Roman" w:hAnsi="Times New Roman" w:cs="Times New Roman"/>
          <w:b/>
          <w:sz w:val="24"/>
          <w:szCs w:val="24"/>
        </w:rPr>
      </w:pPr>
    </w:p>
    <w:p w:rsidR="004806EC" w:rsidRPr="004806EC" w:rsidRDefault="004806EC" w:rsidP="00C860F4">
      <w:pPr>
        <w:spacing w:line="240" w:lineRule="auto"/>
        <w:ind w:left="708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6EC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:rsidR="004806EC" w:rsidRPr="004806EC" w:rsidRDefault="00F42B4E" w:rsidP="00C860F4">
      <w:pPr>
        <w:spacing w:line="240" w:lineRule="auto"/>
        <w:ind w:left="708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/-/ </w:t>
      </w:r>
      <w:r w:rsidR="004806EC" w:rsidRPr="004806EC">
        <w:rPr>
          <w:rFonts w:ascii="Times New Roman" w:hAnsi="Times New Roman" w:cs="Times New Roman"/>
          <w:b/>
          <w:sz w:val="24"/>
          <w:szCs w:val="24"/>
        </w:rPr>
        <w:t>Zbigniew Kowalczyk</w:t>
      </w:r>
    </w:p>
    <w:p w:rsidR="004806EC" w:rsidRPr="004806EC" w:rsidRDefault="004806EC" w:rsidP="004806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6EC" w:rsidRPr="00F42B4E" w:rsidRDefault="004806EC" w:rsidP="00F42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6EC">
        <w:rPr>
          <w:rFonts w:ascii="Times New Roman" w:hAnsi="Times New Roman" w:cs="Times New Roman"/>
          <w:b/>
          <w:sz w:val="24"/>
          <w:szCs w:val="24"/>
        </w:rPr>
        <w:t>UZASADNIENIE</w:t>
      </w:r>
      <w:bookmarkStart w:id="0" w:name="_GoBack"/>
      <w:bookmarkEnd w:id="0"/>
    </w:p>
    <w:p w:rsidR="004806EC" w:rsidRPr="004806EC" w:rsidRDefault="004806EC" w:rsidP="004806EC">
      <w:pPr>
        <w:jc w:val="both"/>
        <w:rPr>
          <w:rFonts w:ascii="Times New Roman" w:hAnsi="Times New Roman" w:cs="Times New Roman"/>
          <w:sz w:val="24"/>
          <w:szCs w:val="24"/>
        </w:rPr>
      </w:pPr>
      <w:r w:rsidRPr="004806EC">
        <w:rPr>
          <w:rFonts w:ascii="Times New Roman" w:hAnsi="Times New Roman" w:cs="Times New Roman"/>
          <w:sz w:val="24"/>
          <w:szCs w:val="24"/>
        </w:rPr>
        <w:t xml:space="preserve">Rewitalizacja, zgodnie z ustawą z dnia 9 października 2015 r. o rewitalizacji, to proces wyprowadzania ze stanu kryzysowego obszarów zdegradowanych, prowadzony w sposób kompleksowy, poprzez zintegrowane działania na rzecz lokalnej społeczności przestrzeni </w:t>
      </w:r>
      <w:r w:rsidR="00C860F4">
        <w:rPr>
          <w:rFonts w:ascii="Times New Roman" w:hAnsi="Times New Roman" w:cs="Times New Roman"/>
          <w:sz w:val="24"/>
          <w:szCs w:val="24"/>
        </w:rPr>
        <w:br/>
      </w:r>
      <w:r w:rsidRPr="004806EC">
        <w:rPr>
          <w:rFonts w:ascii="Times New Roman" w:hAnsi="Times New Roman" w:cs="Times New Roman"/>
          <w:sz w:val="24"/>
          <w:szCs w:val="24"/>
        </w:rPr>
        <w:t>i gospodarki, skoncentrowane terytorialnie, prowadzone prz</w:t>
      </w:r>
      <w:r>
        <w:rPr>
          <w:rFonts w:ascii="Times New Roman" w:hAnsi="Times New Roman" w:cs="Times New Roman"/>
          <w:sz w:val="24"/>
          <w:szCs w:val="24"/>
        </w:rPr>
        <w:t xml:space="preserve">ez interesariuszy rewitalizacji </w:t>
      </w:r>
      <w:r w:rsidRPr="004806EC">
        <w:rPr>
          <w:rFonts w:ascii="Times New Roman" w:hAnsi="Times New Roman" w:cs="Times New Roman"/>
          <w:sz w:val="24"/>
          <w:szCs w:val="24"/>
        </w:rPr>
        <w:t>na podstawie gminnego programu rewitalizacji.</w:t>
      </w:r>
    </w:p>
    <w:p w:rsidR="004806EC" w:rsidRPr="004806EC" w:rsidRDefault="004806EC" w:rsidP="004806EC">
      <w:pPr>
        <w:jc w:val="both"/>
        <w:rPr>
          <w:rFonts w:ascii="Times New Roman" w:hAnsi="Times New Roman" w:cs="Times New Roman"/>
          <w:sz w:val="24"/>
          <w:szCs w:val="24"/>
        </w:rPr>
      </w:pPr>
      <w:r w:rsidRPr="004806EC">
        <w:rPr>
          <w:rFonts w:ascii="Times New Roman" w:hAnsi="Times New Roman" w:cs="Times New Roman"/>
          <w:sz w:val="24"/>
          <w:szCs w:val="24"/>
        </w:rPr>
        <w:t>Obszar zdegradowany cechują przede wszystkim: bezrobocie, ubóstwo, przestępczość, problemy edukacyjne, niski kapitał społeczny, niewystarczający poziom uczestnictwa mieszkańców w życiu publicznym i kulturalnym.</w:t>
      </w:r>
    </w:p>
    <w:p w:rsidR="004806EC" w:rsidRPr="004806EC" w:rsidRDefault="004806EC" w:rsidP="00FB3F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6EC">
        <w:rPr>
          <w:rFonts w:ascii="Times New Roman" w:hAnsi="Times New Roman" w:cs="Times New Roman"/>
          <w:sz w:val="24"/>
          <w:szCs w:val="24"/>
        </w:rPr>
        <w:t>Rewitalizacja jest narzędziem naprawczym obszaru zdegradowanego, w co najmniej jednej ze sfer:</w:t>
      </w:r>
    </w:p>
    <w:p w:rsidR="004806EC" w:rsidRPr="004806EC" w:rsidRDefault="00833996" w:rsidP="00FB3F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806EC" w:rsidRPr="004806EC">
        <w:rPr>
          <w:rFonts w:ascii="Times New Roman" w:hAnsi="Times New Roman" w:cs="Times New Roman"/>
          <w:sz w:val="24"/>
          <w:szCs w:val="24"/>
        </w:rPr>
        <w:t>gospodarczej - w szczególności w zakresie niskiego stopnia przedsiębiorczości, słabej kondycji lokalnych przedsiębiorstw,</w:t>
      </w:r>
    </w:p>
    <w:p w:rsidR="004806EC" w:rsidRPr="004806EC" w:rsidRDefault="00833996" w:rsidP="00FB3F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806EC" w:rsidRPr="004806EC">
        <w:rPr>
          <w:rFonts w:ascii="Times New Roman" w:hAnsi="Times New Roman" w:cs="Times New Roman"/>
          <w:sz w:val="24"/>
          <w:szCs w:val="24"/>
        </w:rPr>
        <w:t>środowiskowej - w szczególności w zakresie przekroczenia standardów jakości środowiska, obecności odpadów stwarzających zagrożenie dla życia, zdrowia, ludzi bądź środowiska,</w:t>
      </w:r>
    </w:p>
    <w:p w:rsidR="004806EC" w:rsidRPr="004806EC" w:rsidRDefault="00833996" w:rsidP="00FB3F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806EC" w:rsidRPr="004806EC">
        <w:rPr>
          <w:rFonts w:ascii="Times New Roman" w:hAnsi="Times New Roman" w:cs="Times New Roman"/>
          <w:sz w:val="24"/>
          <w:szCs w:val="24"/>
        </w:rPr>
        <w:t>przestrzenno-funkcjonalnej - w szczególności w zakresie niewystarczającego wyposażenia w infrastrukturę techniczną i społeczną, braku dostępu do podstawowych usług lub ich niskiej jakości, niedostosowania rozwiązań urbanistycznych</w:t>
      </w:r>
    </w:p>
    <w:p w:rsidR="004806EC" w:rsidRPr="004806EC" w:rsidRDefault="004806EC" w:rsidP="00FB3F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6EC">
        <w:rPr>
          <w:rFonts w:ascii="Times New Roman" w:hAnsi="Times New Roman" w:cs="Times New Roman"/>
          <w:sz w:val="24"/>
          <w:szCs w:val="24"/>
        </w:rPr>
        <w:t>do zmieniających się funkcji obszaru, niskiego poziomu obsługi komunikacyjnej, deficytu lub niskiej jakości terenów publicznych,</w:t>
      </w:r>
    </w:p>
    <w:p w:rsidR="004806EC" w:rsidRPr="004806EC" w:rsidRDefault="00833996" w:rsidP="00FB3F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806EC" w:rsidRPr="004806EC">
        <w:rPr>
          <w:rFonts w:ascii="Times New Roman" w:hAnsi="Times New Roman" w:cs="Times New Roman"/>
          <w:sz w:val="24"/>
          <w:szCs w:val="24"/>
        </w:rPr>
        <w:t xml:space="preserve">technicznej - w szczególności w zakresie degradacji stanu technicznego obiektów budowlanych, w tym o przeznaczeniu mieszkaniowym oraz braku funkcjonowania rozwiązań technicznych, umożliwiających efektywne korzystanie z obiektów budowlanych, w szczególności </w:t>
      </w:r>
      <w:r w:rsidR="00C860F4">
        <w:rPr>
          <w:rFonts w:ascii="Times New Roman" w:hAnsi="Times New Roman" w:cs="Times New Roman"/>
          <w:sz w:val="24"/>
          <w:szCs w:val="24"/>
        </w:rPr>
        <w:br/>
      </w:r>
      <w:r w:rsidR="004806EC" w:rsidRPr="004806EC">
        <w:rPr>
          <w:rFonts w:ascii="Times New Roman" w:hAnsi="Times New Roman" w:cs="Times New Roman"/>
          <w:sz w:val="24"/>
          <w:szCs w:val="24"/>
        </w:rPr>
        <w:t>w zakresie energooszczędności i ochrony środowiska.</w:t>
      </w:r>
    </w:p>
    <w:p w:rsidR="004806EC" w:rsidRPr="004806EC" w:rsidRDefault="004806EC" w:rsidP="004806EC">
      <w:pPr>
        <w:jc w:val="both"/>
        <w:rPr>
          <w:rFonts w:ascii="Times New Roman" w:hAnsi="Times New Roman" w:cs="Times New Roman"/>
          <w:sz w:val="24"/>
          <w:szCs w:val="24"/>
        </w:rPr>
      </w:pPr>
      <w:r w:rsidRPr="004806EC">
        <w:rPr>
          <w:rFonts w:ascii="Times New Roman" w:hAnsi="Times New Roman" w:cs="Times New Roman"/>
          <w:sz w:val="24"/>
          <w:szCs w:val="24"/>
        </w:rPr>
        <w:t>Skuteczność procesu rewitalizacji w dużym stopniu zależy od partycypacji społecznej. Zakłada się, że Gminny Program Rewitalizacji będzie opracowany przy znaczącym udziale mieszkańców, środowisk społecznych, zawodowych i gospodarczych. Biorąc pod uwagę długofalowy, złożony i kosztowny charakter działań rewitalizacyjnych, Gminny Program Rewitalizacji powinien umożliwiać również korzystanie w przyszłości z funduszy Unii Europejskiej i innych źródeł finansowania.</w:t>
      </w:r>
    </w:p>
    <w:p w:rsidR="004806EC" w:rsidRPr="004806EC" w:rsidRDefault="004806EC" w:rsidP="004806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DE8" w:rsidRPr="00FB3F34" w:rsidRDefault="00FB3F34" w:rsidP="00C860F4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FB3F34">
        <w:rPr>
          <w:rFonts w:ascii="Times New Roman" w:hAnsi="Times New Roman" w:cs="Times New Roman"/>
          <w:b/>
          <w:sz w:val="24"/>
          <w:szCs w:val="24"/>
        </w:rPr>
        <w:t>BURMISTRZ MIASTA I GMINY KOŃSKIE</w:t>
      </w:r>
    </w:p>
    <w:p w:rsidR="00F36DE8" w:rsidRPr="00C860F4" w:rsidRDefault="00F42B4E" w:rsidP="00C860F4">
      <w:pPr>
        <w:ind w:left="849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/-/</w:t>
      </w:r>
      <w:r w:rsidR="00C8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F34" w:rsidRPr="00FB3F34">
        <w:rPr>
          <w:rFonts w:ascii="Times New Roman" w:hAnsi="Times New Roman" w:cs="Times New Roman"/>
          <w:b/>
          <w:sz w:val="24"/>
          <w:szCs w:val="24"/>
        </w:rPr>
        <w:t>KRZYSZTOF OBRATAŃSKI</w:t>
      </w:r>
    </w:p>
    <w:sectPr w:rsidR="00F36DE8" w:rsidRPr="00C860F4" w:rsidSect="00C860F4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E8"/>
    <w:rsid w:val="004806EC"/>
    <w:rsid w:val="00833996"/>
    <w:rsid w:val="00851BEB"/>
    <w:rsid w:val="00C860F4"/>
    <w:rsid w:val="00F36DE8"/>
    <w:rsid w:val="00F42B4E"/>
    <w:rsid w:val="00FB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CA8D"/>
  <w15:chartTrackingRefBased/>
  <w15:docId w15:val="{32C9A9FB-FC83-4A8F-86B4-3F021DB3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abatorowska</dc:creator>
  <cp:keywords/>
  <dc:description/>
  <cp:lastModifiedBy>abatorowska</cp:lastModifiedBy>
  <cp:revision>7</cp:revision>
  <cp:lastPrinted>2016-12-08T08:44:00Z</cp:lastPrinted>
  <dcterms:created xsi:type="dcterms:W3CDTF">2016-12-02T10:19:00Z</dcterms:created>
  <dcterms:modified xsi:type="dcterms:W3CDTF">2016-12-08T09:22:00Z</dcterms:modified>
</cp:coreProperties>
</file>